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4C5" w:rsidRDefault="000434C5" w:rsidP="00F00322">
      <w:r>
        <w:t>Tydnenvcr21-2020</w:t>
      </w:r>
    </w:p>
    <w:p w:rsidR="000434C5" w:rsidRDefault="000434C5" w:rsidP="00F00322"/>
    <w:p w:rsidR="00F00322" w:rsidRDefault="00F00322" w:rsidP="00F00322">
      <w:r>
        <w:t>Na konci května odhaduje Ústav zdravotnických informací a statistiky (ÚZIS) 9430 potvrzených případů covid-19, denně by jich mohlo přibývat asi 70. Hrozí spíš lokální ohniska a růst v Praze. "Jsme 14 dní po masivním uvolnění opatření 11. května. Situace epidemiologická nezaznamenává žádné negativní trendy, uvolnění se na křivce negativně neprojevila," řekl na tiskové konferenci ministr zdravotnictví Adam Vojtěch (</w:t>
      </w:r>
      <w:proofErr w:type="gramStart"/>
      <w:r>
        <w:t>za</w:t>
      </w:r>
      <w:proofErr w:type="gramEnd"/>
      <w:r>
        <w:t xml:space="preserve"> ANO). Narůstá podle něj podíl vyléčených, činí přes 66 procent. Klesá počet hospitalizovaných na současných 150, i podíl úmrtí. Je asi 3,5 procenta. Problematická jsou podle ministra lokální ohniska. Teď je ohnisko na Karvinsku v dole </w:t>
      </w:r>
      <w:proofErr w:type="spellStart"/>
      <w:r>
        <w:t>Darkov</w:t>
      </w:r>
      <w:proofErr w:type="spellEnd"/>
      <w:r>
        <w:t xml:space="preserve">. Problematičtější je také situace v Praze, kde je podle Vojtěcha několik menších ohnisek a nemoc se přenáší v komunitě. </w:t>
      </w:r>
    </w:p>
    <w:p w:rsidR="00F00322" w:rsidRDefault="00F00322" w:rsidP="00F00322">
      <w:r>
        <w:t xml:space="preserve">Celkově v Česku onemocnělo covid-19 </w:t>
      </w:r>
      <w:proofErr w:type="gramStart"/>
      <w:r>
        <w:t>zhru</w:t>
      </w:r>
      <w:r w:rsidR="0008698D">
        <w:t xml:space="preserve">ba </w:t>
      </w:r>
      <w:r>
        <w:t xml:space="preserve"> 8800</w:t>
      </w:r>
      <w:proofErr w:type="gramEnd"/>
      <w:r>
        <w:t xml:space="preserve"> lidí</w:t>
      </w:r>
      <w:r w:rsidR="0008698D">
        <w:t>, vyléčených je 6  tisíc, p</w:t>
      </w:r>
      <w:r>
        <w:t xml:space="preserve">očet zemřelých nakažených </w:t>
      </w:r>
      <w:r w:rsidR="0008698D">
        <w:t>přesáhl 300.</w:t>
      </w:r>
    </w:p>
    <w:p w:rsidR="00F00322" w:rsidRPr="00F00322" w:rsidRDefault="00F00322" w:rsidP="00F00322">
      <w:pPr>
        <w:rPr>
          <w:u w:val="single"/>
        </w:rPr>
      </w:pPr>
      <w:r w:rsidRPr="00F00322">
        <w:rPr>
          <w:b/>
          <w:bCs/>
          <w:u w:val="single"/>
        </w:rPr>
        <w:t>Hranice a cestování</w:t>
      </w:r>
    </w:p>
    <w:p w:rsidR="00F00322" w:rsidRPr="00F00322" w:rsidRDefault="00F00322" w:rsidP="00F00322">
      <w:r w:rsidRPr="00F00322">
        <w:t xml:space="preserve">Lidé by mohli znovu volně cestovat mezi Českem, Rakouskem, Německem, Slovenskem a Maďarskem. Premiéři a ministři zahraničí jednotlivých zemí se dohodli, že pokud zůstane epidemiologická situace příznivá, otevřou se hranice mezi státy v půlce června. Šéf české diplomacie Tomáš Petříček z ČSSD po jednání se Slovenskem a Rakouskem řekl, že by mezi zeměmi vznikl </w:t>
      </w:r>
      <w:proofErr w:type="spellStart"/>
      <w:r w:rsidRPr="00F00322">
        <w:t>minishengenský</w:t>
      </w:r>
      <w:proofErr w:type="spellEnd"/>
      <w:r w:rsidRPr="00F00322">
        <w:t xml:space="preserve"> prostor, který zajistí</w:t>
      </w:r>
      <w:r>
        <w:t>,</w:t>
      </w:r>
      <w:r w:rsidRPr="00F00322">
        <w:t xml:space="preserve"> že lidé budou moct cestovat bez kontrol, bez nutnosti testů nebo následné karantény. Jednání o tom ale budou dál pokračovat.</w:t>
      </w:r>
      <w:r>
        <w:t xml:space="preserve"> </w:t>
      </w:r>
      <w:r w:rsidRPr="00F00322">
        <w:t xml:space="preserve">S Polskem je vyjednávání o uvolnění podle premiéra Andreje </w:t>
      </w:r>
      <w:proofErr w:type="spellStart"/>
      <w:r w:rsidRPr="00F00322">
        <w:t>Babiše</w:t>
      </w:r>
      <w:proofErr w:type="spellEnd"/>
      <w:r w:rsidRPr="00F00322">
        <w:t xml:space="preserve"> z hnutí ANO na začátku. V létě by Češi měli mít možnost vycestovat taky do Chorvatska, Itálie, Řecka nebo Bulharska.</w:t>
      </w:r>
    </w:p>
    <w:p w:rsidR="00F00322" w:rsidRPr="00F00322" w:rsidRDefault="00F00322" w:rsidP="00F00322">
      <w:r w:rsidRPr="00F00322">
        <w:t>Ministerstvo zahraničí chce podle epidemiologické situace rozdělit země do tří skupin: vysoce rizikové, rizikové a nerizikové. Seznamem by se pak Česko řídilo v postupném uvolňování hranic nebo určování pravidel pro cestování. Podle ministra zahraničí Tomáše Petříčka z ČSSD by pro obyvatele z vysoce rizikových oblastí při v </w:t>
      </w:r>
      <w:proofErr w:type="gramStart"/>
      <w:r w:rsidRPr="00F00322">
        <w:t>stupu</w:t>
      </w:r>
      <w:proofErr w:type="gramEnd"/>
      <w:r w:rsidRPr="00F00322">
        <w:t xml:space="preserve"> do České republiky zřejmě pořád platily přísné restrikce. Naopak cestování do a z nerizikových zemí by od poloviny června bylo bez omezení. </w:t>
      </w:r>
    </w:p>
    <w:p w:rsidR="00F00322" w:rsidRPr="00F00322" w:rsidRDefault="00F00322" w:rsidP="00F00322">
      <w:r w:rsidRPr="00F00322">
        <w:t>Seznam zemí, do kterých budou Češi moci cestovat bez testů na covid-19 po návratu, chce ministerstvo zdravotnictví představit začátkem června. Bude vycházet z dat Evropského střediska pro prevenci a kontrolu nemocí (ECDC) a bude se zřejmě každý týden aktualizovat. Novinářům to řekl ministr zdravotnictví Adam Vojtěch (</w:t>
      </w:r>
      <w:proofErr w:type="gramStart"/>
      <w:r w:rsidRPr="00F00322">
        <w:t>za</w:t>
      </w:r>
      <w:proofErr w:type="gramEnd"/>
      <w:r w:rsidRPr="00F00322">
        <w:t xml:space="preserve"> ANO). Česko je v hodnocení ECDC podle Vojtěch mezi "zelenými" zeměmi s nejnižší mírou rizika. Vyšší riziko je hodnoceno oranžovou barvou, nejvyšší červenou. "Seznam zemí bez testu máme připravený, ale nová data dostáváme každý den. Pokud všechno dobře </w:t>
      </w:r>
      <w:proofErr w:type="gramStart"/>
      <w:r w:rsidRPr="00F00322">
        <w:t>půjde bude</w:t>
      </w:r>
      <w:proofErr w:type="gramEnd"/>
      <w:r w:rsidRPr="00F00322">
        <w:t xml:space="preserve"> představen na začátku června a od poloviny června by měl tento systém naběhnout," uvedl ministr.</w:t>
      </w:r>
    </w:p>
    <w:p w:rsidR="00F00322" w:rsidRPr="00F00322" w:rsidRDefault="00F00322" w:rsidP="00F00322">
      <w:pPr>
        <w:rPr>
          <w:u w:val="single"/>
        </w:rPr>
      </w:pPr>
      <w:r w:rsidRPr="00F00322">
        <w:rPr>
          <w:b/>
          <w:bCs/>
          <w:u w:val="single"/>
        </w:rPr>
        <w:t>Čínský dopis</w:t>
      </w:r>
    </w:p>
    <w:p w:rsidR="00F00322" w:rsidRDefault="00F00322" w:rsidP="00F00322">
      <w:bookmarkStart w:id="0" w:name="_GoBack"/>
      <w:bookmarkEnd w:id="0"/>
      <w:r w:rsidRPr="00F00322">
        <w:t xml:space="preserve">Prezident Miloš Zeman podle předsedy Senátu Miloše Vystrčila z ODS dostatečně nevysvětlil záležitost kolem takzvaného čínského dopisu. Ten byl adresovaný bývalému šéfovi horní komory Jaroslavu Kuberovi, který zemřel 20. ledna. Přístup Hradu k dokumentu byl podle Vystrčila v celé řadě věcí nelogický a prezident to nijak nevysvětlil. Předseda Senátu taky řekl, že pracovník čínského </w:t>
      </w:r>
      <w:r w:rsidRPr="00F00322">
        <w:lastRenderedPageBreak/>
        <w:t xml:space="preserve">velvyslanectví upozorňoval Senát, aby Vystrčil nepřál nové tchajwanské prezidentce ke zvolení, protože by to poškodilo česko-čínské vztahy. Podle mluvčího Jiřího </w:t>
      </w:r>
      <w:proofErr w:type="spellStart"/>
      <w:r w:rsidRPr="00F00322">
        <w:t>Ovčáčka</w:t>
      </w:r>
      <w:proofErr w:type="spellEnd"/>
      <w:r w:rsidRPr="00F00322">
        <w:t xml:space="preserve"> se Hrad k situaci nebude vyjadřovat.</w:t>
      </w:r>
    </w:p>
    <w:p w:rsidR="0008698D" w:rsidRPr="0008698D" w:rsidRDefault="0008698D" w:rsidP="0008698D">
      <w:pPr>
        <w:rPr>
          <w:b/>
        </w:rPr>
      </w:pPr>
    </w:p>
    <w:p w:rsidR="0008698D" w:rsidRPr="0008698D" w:rsidRDefault="0008698D" w:rsidP="0008698D">
      <w:pPr>
        <w:rPr>
          <w:b/>
        </w:rPr>
      </w:pPr>
      <w:r w:rsidRPr="0008698D">
        <w:rPr>
          <w:b/>
        </w:rPr>
        <w:t>Turecko kritizuje usnesení českého Senátu ke genocidě Arménů</w:t>
      </w:r>
    </w:p>
    <w:p w:rsidR="0008698D" w:rsidRPr="0008698D" w:rsidRDefault="0008698D" w:rsidP="0008698D">
      <w:r w:rsidRPr="0008698D">
        <w:t xml:space="preserve"> Turecké ministerstvo zahraničí podle tamních médií kritizovalo usnesení, v němž český Senát ve středu odsoudil genocidu Arménů Turky v roce 1915. "Skutečnost, že usnesení bylo přijato v situaci, kdy v Senátu bylo málo členů a kdy celý svět bojuje s pandemií </w:t>
      </w:r>
      <w:proofErr w:type="spellStart"/>
      <w:r w:rsidRPr="0008698D">
        <w:t>koronaviru</w:t>
      </w:r>
      <w:proofErr w:type="spellEnd"/>
      <w:r w:rsidRPr="0008698D">
        <w:t xml:space="preserve">, odhaluje zákeřnost, jaká se za tím skrývá," uvedlo podle tureckého internetového portálu </w:t>
      </w:r>
      <w:proofErr w:type="spellStart"/>
      <w:r w:rsidRPr="0008698D">
        <w:t>haberler</w:t>
      </w:r>
      <w:proofErr w:type="spellEnd"/>
      <w:r w:rsidRPr="0008698D">
        <w:t xml:space="preserve"> ministerstvo zahraničí v Ankaře. Senát ve středu ve svém stanovisku odsoudil zločiny proti lidskosti, které spáchali nacisté za druhé světové války, stejně jako genocidu Arménů na území nynějšího Turecka před 105 lety. Stalo se tak u příležitosti 75. výročí konce druhé světové války na popud místopředsedy horní komory parlamentu Milana Štěcha (ČSSD).</w:t>
      </w:r>
    </w:p>
    <w:p w:rsidR="00F00322" w:rsidRDefault="0008698D" w:rsidP="0008698D">
      <w:r w:rsidRPr="0008698D">
        <w:t xml:space="preserve">Poslanecká sněmovna přijala obsahově stejné usnesení před třemi lety. Za genocidu označil systematické vyvražďování Arménů také prezident Miloš Zeman. Ministerstvo zahraničí po tureckých protestech uvedlo, že tato hodnocení nejsou právně závazná. </w:t>
      </w:r>
    </w:p>
    <w:p w:rsidR="000434C5" w:rsidRDefault="000434C5" w:rsidP="0008698D"/>
    <w:p w:rsidR="000434C5" w:rsidRPr="000434C5" w:rsidRDefault="000434C5" w:rsidP="000434C5">
      <w:pPr>
        <w:rPr>
          <w:b/>
        </w:rPr>
      </w:pPr>
      <w:r w:rsidRPr="000434C5">
        <w:rPr>
          <w:b/>
        </w:rPr>
        <w:t>Do Česka přijelo od ledna do března nejméně turistů za posledních šest let</w:t>
      </w:r>
    </w:p>
    <w:p w:rsidR="000434C5" w:rsidRDefault="000434C5" w:rsidP="000434C5">
      <w:r>
        <w:t xml:space="preserve">Hotely a penziony v Česku ubytovaly v prvním čtvrtletí letošního roku 1 milion 482 tisíc hostů ze zahraničí. To je nejmíň za posledních šest let. Vyplývá to z dat Českého statistického úřadu o cestovním ruchu. Za propad může uzavření ubytovacích zařízení v polovině března kvůli opatřením proti </w:t>
      </w:r>
      <w:proofErr w:type="spellStart"/>
      <w:r>
        <w:t>koronaviru</w:t>
      </w:r>
      <w:proofErr w:type="spellEnd"/>
      <w:r>
        <w:t>. Podle ČSÚ největší úbytek hostů zaznamenaly čtyř a pětihvězdičkové hotely. Ve srovnání s minulým rokem jim v březnu ubylo přes 70 procent klientů. Ubytovací zařízení v Česku se budou moct znovu otevřít v pondělí 25. května. Podle odborníků v cestovním ruchu ale více než dva měsíce trvající výpadek už letos nedoženou, a to ani v případě úspěšné letní sezony.</w:t>
      </w:r>
    </w:p>
    <w:p w:rsidR="000434C5" w:rsidRDefault="000434C5" w:rsidP="0008698D"/>
    <w:p w:rsidR="000434C5" w:rsidRPr="000434C5" w:rsidRDefault="000434C5" w:rsidP="000434C5">
      <w:pPr>
        <w:rPr>
          <w:b/>
        </w:rPr>
      </w:pPr>
      <w:r w:rsidRPr="000434C5">
        <w:rPr>
          <w:b/>
        </w:rPr>
        <w:t>Nejstarší kresbě v ČR je 7000 let, nachází se v Moravském krasu</w:t>
      </w:r>
    </w:p>
    <w:p w:rsidR="000434C5" w:rsidRDefault="000434C5" w:rsidP="000434C5">
      <w:r>
        <w:t xml:space="preserve"> Vědci posunuli dataci nejstarší kresby v České republice na 7000 let. Je v Hlavním dómu Kateřinské jeskyně v Moravském krasu. Jde o černé čáry na mohutném kameni, kterému se přezdívá kvůli jeho vrásčitému povrchu Mozek. Byl patrně umělecky dotvořen čarami coby kultovní kámen v době kamenné. Dataci kresby určila radiouhlíková metoda. Dosavadní rekord držela malba z této jeskyně, která je podle laboratorních analýz stará 6200 let. ČTK o tom dnes informoval archeolog Martin </w:t>
      </w:r>
      <w:proofErr w:type="spellStart"/>
      <w:r>
        <w:t>Golec</w:t>
      </w:r>
      <w:proofErr w:type="spellEnd"/>
      <w:r>
        <w:t xml:space="preserve"> z katedry historie Filozofické fakulty Univerzity Palackého v Olomouci, která se na objevu podílela.</w:t>
      </w:r>
    </w:p>
    <w:p w:rsidR="000434C5" w:rsidRDefault="000434C5" w:rsidP="000434C5"/>
    <w:p w:rsidR="000434C5" w:rsidRPr="0008698D" w:rsidRDefault="000434C5" w:rsidP="000434C5">
      <w:r>
        <w:t>V Kateřinské jeskyni se nachází několik maleb, a to od období pravěku, kdy vstup do ní obývali lovci a později pastevci, jimž Hlavní dóm zřejmě sloužil jako svatyně, až po 18. století, kdy už tam lidé zanechávali své podpisy.</w:t>
      </w:r>
    </w:p>
    <w:p w:rsidR="00F00322" w:rsidRPr="00F00322" w:rsidRDefault="00F00322" w:rsidP="00F00322"/>
    <w:p w:rsidR="00F00322" w:rsidRPr="00F00322" w:rsidRDefault="00F00322" w:rsidP="00F00322"/>
    <w:p w:rsidR="00F00322" w:rsidRPr="00F00322" w:rsidRDefault="00F00322" w:rsidP="00F00322"/>
    <w:p w:rsidR="00F00322" w:rsidRDefault="00F00322" w:rsidP="00F00322"/>
    <w:p w:rsidR="00F00322" w:rsidRDefault="00F00322" w:rsidP="00F00322"/>
    <w:p w:rsidR="00F00322" w:rsidRDefault="00F00322" w:rsidP="00F00322">
      <w:r>
        <w:t>Muzejní sbírky</w:t>
      </w:r>
    </w:p>
    <w:p w:rsidR="00F00322" w:rsidRDefault="00F00322" w:rsidP="00F00322">
      <w:r>
        <w:t>Nejvyšší kontrolní úřad odhalil řadu nedostatků v ochraně muzejních sbírek. Podle kontrolorů o nich stát nemá přehled. Správci sbírek, jako jsou muzea a galerie, taky chybovali v evidenci sbírkových předmětů a neřešili, kdo nese odpovědnost za to, že některé předměty chybí. Inspekce prověřila deset správců sbírek a zjistili, že v letech 2016 až 2018 se u nich nepodařilo dohledat skoro 3 tisíce předmětů. Mezi institucemi, které pochybily, je například Národní zemědělské muzeum. Náměstek ředitele Pavel Douša ale odmítá, že by se předměty ztratily. Nedostatky pak kontroloři podle mluvčí NKÚ Jany Gabrielové zjistili taky u vývozů do zahraničí, kdy je ministerstvo kultury povolovalo i v případech, kdy nemělo od správce sbírky všechny potřebné doklady.</w:t>
      </w:r>
    </w:p>
    <w:p w:rsidR="00F00322" w:rsidRDefault="00F00322" w:rsidP="00F00322"/>
    <w:p w:rsidR="00F00322" w:rsidRDefault="00F00322" w:rsidP="00F00322">
      <w:r>
        <w:t>Podle mluvčí ministerstva kultury Michaely Lagronové resort uznává, že evidence sbírek nebyla dobrá a kontroly ministerstva kultury v jednotlivých muzeích měly velké nedostatky. Je prý nutné novelizovat některé zákony nebo posílit odbor, který může muzea a galerie kontrolovat.</w:t>
      </w:r>
    </w:p>
    <w:p w:rsidR="00F00322" w:rsidRDefault="00F00322" w:rsidP="00F00322"/>
    <w:p w:rsidR="00F00322" w:rsidRDefault="00F00322" w:rsidP="00F00322"/>
    <w:p w:rsidR="006E5860" w:rsidRDefault="006E5860" w:rsidP="00F00322"/>
    <w:sectPr w:rsidR="006E58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22"/>
    <w:rsid w:val="000434C5"/>
    <w:rsid w:val="0008698D"/>
    <w:rsid w:val="006E5860"/>
    <w:rsid w:val="00F003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644095">
      <w:bodyDiv w:val="1"/>
      <w:marLeft w:val="0"/>
      <w:marRight w:val="0"/>
      <w:marTop w:val="0"/>
      <w:marBottom w:val="0"/>
      <w:divBdr>
        <w:top w:val="none" w:sz="0" w:space="0" w:color="auto"/>
        <w:left w:val="none" w:sz="0" w:space="0" w:color="auto"/>
        <w:bottom w:val="none" w:sz="0" w:space="0" w:color="auto"/>
        <w:right w:val="none" w:sz="0" w:space="0" w:color="auto"/>
      </w:divBdr>
      <w:divsChild>
        <w:div w:id="1714573578">
          <w:marLeft w:val="0"/>
          <w:marRight w:val="0"/>
          <w:marTop w:val="0"/>
          <w:marBottom w:val="0"/>
          <w:divBdr>
            <w:top w:val="none" w:sz="0" w:space="0" w:color="auto"/>
            <w:left w:val="none" w:sz="0" w:space="0" w:color="auto"/>
            <w:bottom w:val="none" w:sz="0" w:space="0" w:color="auto"/>
            <w:right w:val="none" w:sz="0" w:space="0" w:color="auto"/>
          </w:divBdr>
          <w:divsChild>
            <w:div w:id="166530398">
              <w:marLeft w:val="0"/>
              <w:marRight w:val="0"/>
              <w:marTop w:val="0"/>
              <w:marBottom w:val="0"/>
              <w:divBdr>
                <w:top w:val="none" w:sz="0" w:space="0" w:color="auto"/>
                <w:left w:val="none" w:sz="0" w:space="0" w:color="auto"/>
                <w:bottom w:val="none" w:sz="0" w:space="0" w:color="auto"/>
                <w:right w:val="none" w:sz="0" w:space="0" w:color="auto"/>
              </w:divBdr>
              <w:divsChild>
                <w:div w:id="1238369290">
                  <w:marLeft w:val="0"/>
                  <w:marRight w:val="0"/>
                  <w:marTop w:val="0"/>
                  <w:marBottom w:val="150"/>
                  <w:divBdr>
                    <w:top w:val="single" w:sz="6" w:space="6" w:color="EDEDED"/>
                    <w:left w:val="none" w:sz="0" w:space="0" w:color="auto"/>
                    <w:bottom w:val="single" w:sz="6" w:space="6" w:color="EDEDED"/>
                    <w:right w:val="none" w:sz="0" w:space="0" w:color="auto"/>
                  </w:divBdr>
                  <w:divsChild>
                    <w:div w:id="98987091">
                      <w:marLeft w:val="0"/>
                      <w:marRight w:val="0"/>
                      <w:marTop w:val="0"/>
                      <w:marBottom w:val="0"/>
                      <w:divBdr>
                        <w:top w:val="none" w:sz="0" w:space="0" w:color="auto"/>
                        <w:left w:val="none" w:sz="0" w:space="0" w:color="auto"/>
                        <w:bottom w:val="none" w:sz="0" w:space="0" w:color="auto"/>
                        <w:right w:val="none" w:sz="0" w:space="0" w:color="auto"/>
                      </w:divBdr>
                    </w:div>
                    <w:div w:id="152320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28257">
          <w:marLeft w:val="-75"/>
          <w:marRight w:val="-75"/>
          <w:marTop w:val="0"/>
          <w:marBottom w:val="120"/>
          <w:divBdr>
            <w:top w:val="none" w:sz="0" w:space="0" w:color="auto"/>
            <w:left w:val="none" w:sz="0" w:space="0" w:color="auto"/>
            <w:bottom w:val="none" w:sz="0" w:space="0" w:color="auto"/>
            <w:right w:val="none" w:sz="0" w:space="0" w:color="auto"/>
          </w:divBdr>
          <w:divsChild>
            <w:div w:id="191400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33599">
      <w:bodyDiv w:val="1"/>
      <w:marLeft w:val="0"/>
      <w:marRight w:val="0"/>
      <w:marTop w:val="0"/>
      <w:marBottom w:val="0"/>
      <w:divBdr>
        <w:top w:val="none" w:sz="0" w:space="0" w:color="auto"/>
        <w:left w:val="none" w:sz="0" w:space="0" w:color="auto"/>
        <w:bottom w:val="none" w:sz="0" w:space="0" w:color="auto"/>
        <w:right w:val="none" w:sz="0" w:space="0" w:color="auto"/>
      </w:divBdr>
      <w:divsChild>
        <w:div w:id="50465964">
          <w:marLeft w:val="0"/>
          <w:marRight w:val="0"/>
          <w:marTop w:val="0"/>
          <w:marBottom w:val="0"/>
          <w:divBdr>
            <w:top w:val="none" w:sz="0" w:space="0" w:color="auto"/>
            <w:left w:val="none" w:sz="0" w:space="0" w:color="auto"/>
            <w:bottom w:val="none" w:sz="0" w:space="0" w:color="auto"/>
            <w:right w:val="none" w:sz="0" w:space="0" w:color="auto"/>
          </w:divBdr>
          <w:divsChild>
            <w:div w:id="471288917">
              <w:marLeft w:val="0"/>
              <w:marRight w:val="0"/>
              <w:marTop w:val="0"/>
              <w:marBottom w:val="0"/>
              <w:divBdr>
                <w:top w:val="none" w:sz="0" w:space="0" w:color="auto"/>
                <w:left w:val="none" w:sz="0" w:space="0" w:color="auto"/>
                <w:bottom w:val="none" w:sz="0" w:space="0" w:color="auto"/>
                <w:right w:val="none" w:sz="0" w:space="0" w:color="auto"/>
              </w:divBdr>
              <w:divsChild>
                <w:div w:id="970017111">
                  <w:marLeft w:val="0"/>
                  <w:marRight w:val="0"/>
                  <w:marTop w:val="0"/>
                  <w:marBottom w:val="150"/>
                  <w:divBdr>
                    <w:top w:val="single" w:sz="6" w:space="6" w:color="EDEDED"/>
                    <w:left w:val="none" w:sz="0" w:space="0" w:color="auto"/>
                    <w:bottom w:val="single" w:sz="6" w:space="6" w:color="EDEDED"/>
                    <w:right w:val="none" w:sz="0" w:space="0" w:color="auto"/>
                  </w:divBdr>
                  <w:divsChild>
                    <w:div w:id="949825576">
                      <w:marLeft w:val="0"/>
                      <w:marRight w:val="0"/>
                      <w:marTop w:val="0"/>
                      <w:marBottom w:val="0"/>
                      <w:divBdr>
                        <w:top w:val="none" w:sz="0" w:space="0" w:color="auto"/>
                        <w:left w:val="none" w:sz="0" w:space="0" w:color="auto"/>
                        <w:bottom w:val="none" w:sz="0" w:space="0" w:color="auto"/>
                        <w:right w:val="none" w:sz="0" w:space="0" w:color="auto"/>
                      </w:divBdr>
                    </w:div>
                    <w:div w:id="194302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91845">
          <w:marLeft w:val="-75"/>
          <w:marRight w:val="-75"/>
          <w:marTop w:val="0"/>
          <w:marBottom w:val="120"/>
          <w:divBdr>
            <w:top w:val="none" w:sz="0" w:space="0" w:color="auto"/>
            <w:left w:val="none" w:sz="0" w:space="0" w:color="auto"/>
            <w:bottom w:val="none" w:sz="0" w:space="0" w:color="auto"/>
            <w:right w:val="none" w:sz="0" w:space="0" w:color="auto"/>
          </w:divBdr>
          <w:divsChild>
            <w:div w:id="139758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33071">
      <w:bodyDiv w:val="1"/>
      <w:marLeft w:val="0"/>
      <w:marRight w:val="0"/>
      <w:marTop w:val="0"/>
      <w:marBottom w:val="0"/>
      <w:divBdr>
        <w:top w:val="none" w:sz="0" w:space="0" w:color="auto"/>
        <w:left w:val="none" w:sz="0" w:space="0" w:color="auto"/>
        <w:bottom w:val="none" w:sz="0" w:space="0" w:color="auto"/>
        <w:right w:val="none" w:sz="0" w:space="0" w:color="auto"/>
      </w:divBdr>
      <w:divsChild>
        <w:div w:id="1711228444">
          <w:marLeft w:val="0"/>
          <w:marRight w:val="0"/>
          <w:marTop w:val="0"/>
          <w:marBottom w:val="0"/>
          <w:divBdr>
            <w:top w:val="none" w:sz="0" w:space="0" w:color="auto"/>
            <w:left w:val="none" w:sz="0" w:space="0" w:color="auto"/>
            <w:bottom w:val="none" w:sz="0" w:space="0" w:color="auto"/>
            <w:right w:val="none" w:sz="0" w:space="0" w:color="auto"/>
          </w:divBdr>
        </w:div>
      </w:divsChild>
    </w:div>
    <w:div w:id="1333605461">
      <w:bodyDiv w:val="1"/>
      <w:marLeft w:val="0"/>
      <w:marRight w:val="0"/>
      <w:marTop w:val="0"/>
      <w:marBottom w:val="0"/>
      <w:divBdr>
        <w:top w:val="none" w:sz="0" w:space="0" w:color="auto"/>
        <w:left w:val="none" w:sz="0" w:space="0" w:color="auto"/>
        <w:bottom w:val="none" w:sz="0" w:space="0" w:color="auto"/>
        <w:right w:val="none" w:sz="0" w:space="0" w:color="auto"/>
      </w:divBdr>
      <w:divsChild>
        <w:div w:id="1574393537">
          <w:marLeft w:val="0"/>
          <w:marRight w:val="0"/>
          <w:marTop w:val="0"/>
          <w:marBottom w:val="0"/>
          <w:divBdr>
            <w:top w:val="none" w:sz="0" w:space="0" w:color="auto"/>
            <w:left w:val="none" w:sz="0" w:space="0" w:color="auto"/>
            <w:bottom w:val="none" w:sz="0" w:space="0" w:color="auto"/>
            <w:right w:val="none" w:sz="0" w:space="0" w:color="auto"/>
          </w:divBdr>
        </w:div>
      </w:divsChild>
    </w:div>
    <w:div w:id="2087342017">
      <w:bodyDiv w:val="1"/>
      <w:marLeft w:val="0"/>
      <w:marRight w:val="0"/>
      <w:marTop w:val="0"/>
      <w:marBottom w:val="0"/>
      <w:divBdr>
        <w:top w:val="none" w:sz="0" w:space="0" w:color="auto"/>
        <w:left w:val="none" w:sz="0" w:space="0" w:color="auto"/>
        <w:bottom w:val="none" w:sz="0" w:space="0" w:color="auto"/>
        <w:right w:val="none" w:sz="0" w:space="0" w:color="auto"/>
      </w:divBdr>
      <w:divsChild>
        <w:div w:id="1397048697">
          <w:marLeft w:val="0"/>
          <w:marRight w:val="0"/>
          <w:marTop w:val="0"/>
          <w:marBottom w:val="0"/>
          <w:divBdr>
            <w:top w:val="none" w:sz="0" w:space="0" w:color="auto"/>
            <w:left w:val="none" w:sz="0" w:space="0" w:color="auto"/>
            <w:bottom w:val="none" w:sz="0" w:space="0" w:color="auto"/>
            <w:right w:val="none" w:sz="0" w:space="0" w:color="auto"/>
          </w:divBdr>
          <w:divsChild>
            <w:div w:id="408423897">
              <w:marLeft w:val="0"/>
              <w:marRight w:val="0"/>
              <w:marTop w:val="0"/>
              <w:marBottom w:val="0"/>
              <w:divBdr>
                <w:top w:val="none" w:sz="0" w:space="0" w:color="auto"/>
                <w:left w:val="none" w:sz="0" w:space="0" w:color="auto"/>
                <w:bottom w:val="none" w:sz="0" w:space="0" w:color="auto"/>
                <w:right w:val="none" w:sz="0" w:space="0" w:color="auto"/>
              </w:divBdr>
              <w:divsChild>
                <w:div w:id="283583191">
                  <w:marLeft w:val="0"/>
                  <w:marRight w:val="0"/>
                  <w:marTop w:val="0"/>
                  <w:marBottom w:val="150"/>
                  <w:divBdr>
                    <w:top w:val="single" w:sz="6" w:space="6" w:color="EDEDED"/>
                    <w:left w:val="none" w:sz="0" w:space="0" w:color="auto"/>
                    <w:bottom w:val="single" w:sz="6" w:space="6" w:color="EDEDED"/>
                    <w:right w:val="none" w:sz="0" w:space="0" w:color="auto"/>
                  </w:divBdr>
                  <w:divsChild>
                    <w:div w:id="1435244699">
                      <w:marLeft w:val="0"/>
                      <w:marRight w:val="0"/>
                      <w:marTop w:val="0"/>
                      <w:marBottom w:val="0"/>
                      <w:divBdr>
                        <w:top w:val="none" w:sz="0" w:space="0" w:color="auto"/>
                        <w:left w:val="none" w:sz="0" w:space="0" w:color="auto"/>
                        <w:bottom w:val="none" w:sz="0" w:space="0" w:color="auto"/>
                        <w:right w:val="none" w:sz="0" w:space="0" w:color="auto"/>
                      </w:divBdr>
                    </w:div>
                    <w:div w:id="20075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81366">
          <w:marLeft w:val="-75"/>
          <w:marRight w:val="-75"/>
          <w:marTop w:val="0"/>
          <w:marBottom w:val="120"/>
          <w:divBdr>
            <w:top w:val="none" w:sz="0" w:space="0" w:color="auto"/>
            <w:left w:val="none" w:sz="0" w:space="0" w:color="auto"/>
            <w:bottom w:val="none" w:sz="0" w:space="0" w:color="auto"/>
            <w:right w:val="none" w:sz="0" w:space="0" w:color="auto"/>
          </w:divBdr>
          <w:divsChild>
            <w:div w:id="13600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1031</Words>
  <Characters>6085</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michal</cp:lastModifiedBy>
  <cp:revision>1</cp:revision>
  <dcterms:created xsi:type="dcterms:W3CDTF">2020-05-22T13:19:00Z</dcterms:created>
  <dcterms:modified xsi:type="dcterms:W3CDTF">2020-05-22T13:43:00Z</dcterms:modified>
</cp:coreProperties>
</file>