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7" w:rsidRDefault="001C1AD7" w:rsidP="001C1AD7">
      <w:pPr>
        <w:shd w:val="clear" w:color="auto" w:fill="E1E1E1"/>
        <w:spacing w:after="15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</w:pPr>
      <w:bookmarkStart w:id="0" w:name="_GoBack"/>
      <w:bookmarkEnd w:id="0"/>
      <w:r w:rsidRPr="001C1AD7"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  <w:t xml:space="preserve">Temperamentní tanec </w:t>
      </w:r>
      <w:r w:rsidRPr="001C1AD7">
        <w:rPr>
          <w:rFonts w:ascii="Georgia" w:eastAsia="Times New Roman" w:hAnsi="Georgia" w:cs="Arial"/>
          <w:b/>
          <w:color w:val="000000"/>
          <w:kern w:val="36"/>
          <w:sz w:val="56"/>
          <w:szCs w:val="56"/>
          <w:highlight w:val="yellow"/>
          <w:lang w:eastAsia="cs-CZ"/>
        </w:rPr>
        <w:t xml:space="preserve">polka </w:t>
      </w:r>
      <w:r w:rsidRPr="001C1AD7"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  <w:t xml:space="preserve">vymyslela </w:t>
      </w:r>
      <w:r w:rsidR="00AE6450"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  <w:t xml:space="preserve">před 190 lety </w:t>
      </w:r>
      <w:r w:rsidRPr="001C1AD7"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  <w:t>Češka</w:t>
      </w:r>
      <w:r w:rsidR="00AE6450"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  <w:t xml:space="preserve"> – </w:t>
      </w:r>
    </w:p>
    <w:p w:rsidR="00AE6450" w:rsidRPr="001C1AD7" w:rsidRDefault="00AE6450" w:rsidP="001C1AD7">
      <w:pPr>
        <w:shd w:val="clear" w:color="auto" w:fill="E1E1E1"/>
        <w:spacing w:after="15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highlight w:val="yellow"/>
          <w:lang w:eastAsia="cs-CZ"/>
        </w:rPr>
      </w:pPr>
      <w:r>
        <w:rPr>
          <w:noProof/>
          <w:lang w:val="uk-UA" w:eastAsia="uk-UA"/>
        </w:rPr>
        <w:drawing>
          <wp:inline distT="0" distB="0" distL="0" distR="0" wp14:anchorId="050C7823" wp14:editId="251134B0">
            <wp:extent cx="4876800" cy="4775200"/>
            <wp:effectExtent l="0" t="0" r="0" b="6350"/>
            <wp:docPr id="4" name="obrázek 1" descr="The interesting history of p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teresting history of po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D7" w:rsidRPr="00AE6450" w:rsidRDefault="001C1AD7" w:rsidP="001C1AD7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E6450" w:rsidRPr="00AE6450" w:rsidRDefault="00AE6450" w:rsidP="00AE6450">
      <w:pPr>
        <w:shd w:val="clear" w:color="auto" w:fill="E1E1E1"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AE6450" w:rsidRPr="00AE6450" w:rsidRDefault="00AE6450" w:rsidP="00AE6450">
      <w:pPr>
        <w:shd w:val="clear" w:color="auto" w:fill="E1E1E1"/>
        <w:spacing w:after="0" w:line="240" w:lineRule="auto"/>
        <w:jc w:val="center"/>
        <w:rPr>
          <w:b/>
          <w:color w:val="444444"/>
          <w:sz w:val="40"/>
          <w:szCs w:val="40"/>
          <w:shd w:val="clear" w:color="auto" w:fill="FFFFFF"/>
        </w:rPr>
      </w:pPr>
      <w:r w:rsidRPr="00AE6450">
        <w:rPr>
          <w:b/>
          <w:color w:val="444444"/>
          <w:sz w:val="40"/>
          <w:szCs w:val="40"/>
          <w:shd w:val="clear" w:color="auto" w:fill="FFFFFF"/>
        </w:rPr>
        <w:t>Skočný tanec</w:t>
      </w:r>
      <w:r w:rsidRPr="00AE6450">
        <w:rPr>
          <w:color w:val="444444"/>
          <w:sz w:val="40"/>
          <w:szCs w:val="40"/>
          <w:shd w:val="clear" w:color="auto" w:fill="FFFFFF"/>
        </w:rPr>
        <w:t xml:space="preserve">, zvaný </w:t>
      </w:r>
      <w:r w:rsidRPr="00AE6450">
        <w:rPr>
          <w:b/>
          <w:color w:val="444444"/>
          <w:sz w:val="40"/>
          <w:szCs w:val="40"/>
          <w:shd w:val="clear" w:color="auto" w:fill="FFFFFF"/>
        </w:rPr>
        <w:t>polka</w:t>
      </w:r>
      <w:r w:rsidRPr="00AE6450">
        <w:rPr>
          <w:color w:val="444444"/>
          <w:sz w:val="40"/>
          <w:szCs w:val="40"/>
          <w:shd w:val="clear" w:color="auto" w:fill="FFFFFF"/>
        </w:rPr>
        <w:t xml:space="preserve">, znají lidé v různých koutech světa, ale jen málokteří z nich asi ví, že ho vymyslela služka Anna Chadimová, která </w:t>
      </w:r>
      <w:r w:rsidRPr="00AE6450">
        <w:rPr>
          <w:b/>
          <w:color w:val="444444"/>
          <w:sz w:val="40"/>
          <w:szCs w:val="40"/>
          <w:shd w:val="clear" w:color="auto" w:fill="FFFFFF"/>
        </w:rPr>
        <w:t>se narodila v Petrovicích u Sedlčan 11. června 1805.</w:t>
      </w:r>
    </w:p>
    <w:p w:rsidR="00AE6450" w:rsidRDefault="00AE6450" w:rsidP="00AE6450">
      <w:pPr>
        <w:shd w:val="clear" w:color="auto" w:fill="E1E1E1"/>
        <w:spacing w:after="0" w:line="240" w:lineRule="auto"/>
        <w:jc w:val="center"/>
        <w:rPr>
          <w:b/>
          <w:color w:val="444444"/>
          <w:sz w:val="48"/>
          <w:szCs w:val="48"/>
          <w:shd w:val="clear" w:color="auto" w:fill="FFFFFF"/>
        </w:rPr>
      </w:pPr>
    </w:p>
    <w:p w:rsidR="001C1AD7" w:rsidRDefault="001C1AD7" w:rsidP="00AE6450">
      <w:pPr>
        <w:shd w:val="clear" w:color="auto" w:fill="E1E1E1"/>
        <w:spacing w:after="240" w:line="240" w:lineRule="auto"/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</w:pP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 xml:space="preserve">Novému tanci se zprvu říkalo </w:t>
      </w:r>
      <w:r w:rsidRPr="001C1AD7">
        <w:rPr>
          <w:rFonts w:ascii="Georgia" w:eastAsia="Times New Roman" w:hAnsi="Georgia" w:cs="Arial"/>
          <w:b/>
          <w:color w:val="000000"/>
          <w:sz w:val="28"/>
          <w:szCs w:val="28"/>
          <w:highlight w:val="yellow"/>
          <w:lang w:eastAsia="cs-CZ"/>
        </w:rPr>
        <w:t>maděra či nimra</w:t>
      </w: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 xml:space="preserve">, podle lidové písně </w:t>
      </w:r>
      <w:r w:rsidRPr="001C1AD7">
        <w:rPr>
          <w:rFonts w:ascii="Georgia" w:eastAsia="Times New Roman" w:hAnsi="Georgia" w:cs="Arial"/>
          <w:b/>
          <w:color w:val="000000"/>
          <w:sz w:val="28"/>
          <w:szCs w:val="28"/>
          <w:highlight w:val="yellow"/>
          <w:lang w:eastAsia="cs-CZ"/>
        </w:rPr>
        <w:t>Strýček Nimra koupil šimla,</w:t>
      </w: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 xml:space="preserve"> na niž Anna někdy v roce 1830 začala provádět nezvyklé kroky. </w:t>
      </w:r>
    </w:p>
    <w:p w:rsidR="001C1AD7" w:rsidRPr="001C1AD7" w:rsidRDefault="001C1AD7" w:rsidP="001C1AD7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</w:pP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lastRenderedPageBreak/>
        <w:t>Mezi přihlížejícími byl tehdy i učitel Josef Neruda, který si nápěv poznamenal do not a zrodila se polka.</w:t>
      </w:r>
    </w:p>
    <w:p w:rsidR="001C1AD7" w:rsidRPr="001C1AD7" w:rsidRDefault="001C1AD7" w:rsidP="001C1AD7">
      <w:pPr>
        <w:shd w:val="clear" w:color="auto" w:fill="E1E1E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cs-CZ"/>
        </w:rPr>
      </w:pPr>
      <w:r w:rsidRPr="001C1AD7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cs-CZ"/>
        </w:rPr>
        <w:t>Tanec po celém světě</w:t>
      </w:r>
    </w:p>
    <w:p w:rsidR="001C1AD7" w:rsidRDefault="001C1AD7" w:rsidP="001C1AD7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</w:pP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 xml:space="preserve">Když tanec v roce 1835 dorazil do Prahy, byl překřtěn na "půlka" (podle polovičního rytmu) a nakonec na polku. </w:t>
      </w:r>
    </w:p>
    <w:p w:rsidR="001C1AD7" w:rsidRPr="001C1AD7" w:rsidRDefault="001C1AD7" w:rsidP="001C1AD7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</w:pP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>První tiskem vydanou polku Esmeralda pak složil František Hilmar, učitel v Kopidlně. Z Čech se nový tanec plný temperamentu a pohody rozšířil do okolních zemí a emigranti ze střední Evropy ho pak zanesli do Severní a Jižní Ameriky.</w:t>
      </w:r>
    </w:p>
    <w:p w:rsidR="001C1AD7" w:rsidRPr="001C1AD7" w:rsidRDefault="001C1AD7" w:rsidP="001C1AD7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cs-CZ"/>
        </w:rPr>
      </w:pPr>
      <w:r w:rsidRPr="001C1AD7">
        <w:rPr>
          <w:rFonts w:ascii="Georgia" w:eastAsia="Times New Roman" w:hAnsi="Georgia" w:cs="Arial"/>
          <w:color w:val="000000"/>
          <w:sz w:val="28"/>
          <w:szCs w:val="28"/>
          <w:highlight w:val="yellow"/>
          <w:lang w:eastAsia="cs-CZ"/>
        </w:rPr>
        <w:t>Stal se též oblíbenou skladbou klavírní a orchestrální. Polka zaujala Bedřicha Smetanu i Antonína Dvořáka, v jejichž díle má své nezastupitelné místo. Asi nejslavnější polku Škoda lásky složil ve druhé polovině 20. let minulého století Čech Jaromír Vejvoda.</w:t>
      </w:r>
    </w:p>
    <w:p w:rsidR="001C1AD7" w:rsidRPr="001C1AD7" w:rsidRDefault="001C1AD7" w:rsidP="001C1AD7">
      <w:pPr>
        <w:shd w:val="clear" w:color="auto" w:fill="E1E1E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048AD" w:rsidRDefault="005048AD"/>
    <w:p w:rsidR="00C609BE" w:rsidRDefault="00C609BE"/>
    <w:p w:rsidR="00C609BE" w:rsidRDefault="00D8148F">
      <w:hyperlink r:id="rId6" w:history="1">
        <w:r w:rsidR="00C609BE">
          <w:rPr>
            <w:rStyle w:val="a3"/>
          </w:rPr>
          <w:t>https://www.youtube.com/watch?v=EHZZtov6nkg</w:t>
        </w:r>
      </w:hyperlink>
      <w:r w:rsidR="00C609BE">
        <w:t xml:space="preserve">                     OKOLO HRADCE, karaoke, česká polka na Mezinárodním folklorním festivalu v Karlových Varech</w:t>
      </w:r>
    </w:p>
    <w:sectPr w:rsidR="00C6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229B"/>
    <w:multiLevelType w:val="multilevel"/>
    <w:tmpl w:val="A1C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D7"/>
    <w:rsid w:val="001C1AD7"/>
    <w:rsid w:val="005048AD"/>
    <w:rsid w:val="00AE06E7"/>
    <w:rsid w:val="00AE6450"/>
    <w:rsid w:val="00C609BE"/>
    <w:rsid w:val="00D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D94B-DDA6-40C4-A450-F352F2C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032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7136">
          <w:marLeft w:val="109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ZZtov6n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Masha Miller</cp:lastModifiedBy>
  <cp:revision>2</cp:revision>
  <dcterms:created xsi:type="dcterms:W3CDTF">2020-06-21T19:39:00Z</dcterms:created>
  <dcterms:modified xsi:type="dcterms:W3CDTF">2020-06-21T19:39:00Z</dcterms:modified>
</cp:coreProperties>
</file>